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1E" w:rsidRPr="00034E1E" w:rsidRDefault="00034E1E" w:rsidP="00034E1E">
      <w:pPr>
        <w:pStyle w:val="Heading1"/>
      </w:pPr>
      <w:r w:rsidRPr="00034E1E">
        <w:t>eduroam AU IdP+SP Audit Checklist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following is the on-boarding Final Audit Checklist for IdP+SP institutions.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This page will be printed and tables stored as a csv with a column created to record the result of the audit.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ad-hoc audits, an agreed subset of this audit checklist will be applied.</w:t>
      </w:r>
    </w:p>
    <w:p w:rsidR="00034E1E" w:rsidRPr="00034E1E" w:rsidRDefault="00034E1E" w:rsidP="00034E1E">
      <w:pPr>
        <w:pStyle w:val="Heading2"/>
      </w:pPr>
      <w:r w:rsidRPr="00034E1E">
        <w:t>Common Audit Items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following items are relevant for both IdPs and SPs.</w:t>
      </w:r>
    </w:p>
    <w:p w:rsidR="00034E1E" w:rsidRPr="00034E1E" w:rsidRDefault="00034E1E" w:rsidP="00034E1E">
      <w:pPr>
        <w:pStyle w:val="Heading3"/>
      </w:pPr>
      <w:r w:rsidRPr="00034E1E">
        <w:t>Institution Information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Check institutional information in the eduroam AU AdminTool:</w:t>
      </w:r>
    </w:p>
    <w:tbl>
      <w:tblPr>
        <w:tblW w:w="5000" w:type="pct"/>
        <w:tblBorders>
          <w:top w:val="outset" w:sz="6" w:space="0" w:color="5E3333"/>
          <w:left w:val="outset" w:sz="6" w:space="0" w:color="5E3333"/>
          <w:bottom w:val="outset" w:sz="6" w:space="0" w:color="5E3333"/>
          <w:right w:val="outset" w:sz="6" w:space="0" w:color="5E3333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Name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The formal, full name of institution (including “The” if it’s in the formal name).</w:t>
            </w:r>
          </w:p>
        </w:tc>
      </w:tr>
      <w:tr w:rsidR="00034E1E" w:rsidRPr="00034E1E" w:rsidTr="00034E1E">
        <w:trPr>
          <w:trHeight w:val="57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Description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Brief description of the institution and the institution’s business case for participating in eduroam in the intended role (IdP+SP, SP-Only, IdP-Only).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Address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Number &amp; Street, City, State, Postcode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Primary DN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Institutional registered primary domain name used for generation of the RADIUS Operator-Name attribute, and as the institutional identifier in usage reports, monitoring etc.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AARNet customer status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AARNet customer status and customer identifier if relevant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eduroam role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Role for eduroam participation (AARNet will have confirmed that the institution is eligible to participate in the role).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homepage URL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Institution’s homepage URL</w:t>
            </w:r>
          </w:p>
        </w:tc>
      </w:tr>
      <w:tr w:rsidR="00034E1E" w:rsidRPr="00034E1E" w:rsidTr="00034E1E">
        <w:trPr>
          <w:trHeight w:val="57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network Access Acceptable Use Policy URL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the AUP link is valid, with public accessibility, and review the AUP for reasonable “R&amp;E network equivalence”.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Privacy Policy URL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the link is valid, with public accessibility, and review the Privacy Policy</w:t>
            </w:r>
          </w:p>
        </w:tc>
      </w:tr>
      <w:tr w:rsidR="00034E1E" w:rsidRPr="00034E1E" w:rsidTr="00034E1E">
        <w:trPr>
          <w:trHeight w:val="57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 eduroam webpage URL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eduroam webpage. See detailed webpage audit items below.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User Security Awareness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resources available for institutional end-user cyber security training &amp; awareness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AdminTool provides a list of participants, including the institution’s formal name, the primary DN, the eduroam role, and links to the institution’s AUP and eduroam webpage.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institutional eduroam webpage will provide detailed information that might be required by users.</w:t>
      </w:r>
    </w:p>
    <w:p w:rsidR="00034E1E" w:rsidRPr="00034E1E" w:rsidRDefault="00034E1E" w:rsidP="00034E1E">
      <w:pPr>
        <w:pStyle w:val="Heading3"/>
      </w:pPr>
      <w:r w:rsidRPr="00034E1E">
        <w:t>Institutional eduroam Contacts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each eduroam contact for the institution: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Contact name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Full name of contact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email address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Contact’s institutional email address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phone number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Contact’s institutional phone number (mobile is preferable)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“Personal” or “Group”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type flag.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“Public” or “Private”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exposure flag, determines whether the contact name is published and provided in the XML file for population in the global database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“Institutional” or “Campus”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scope flag, if the contact is going to be designated for a particular location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“Primary” or “Secondary”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 priority flag, if there is more than one contact provided for the institution or campus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A primary and secondary technical contact must be provided at least for an institution. The primary technical contact should be a personal mail address.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Contact scope “Campus” means the contact will be copied (</w:t>
      </w:r>
      <w:proofErr w:type="gramStart"/>
      <w:r w:rsidRPr="00034E1E">
        <w:rPr>
          <w:rFonts w:ascii="Arial" w:eastAsia="Times New Roman" w:hAnsi="Arial" w:cs="Arial"/>
          <w:sz w:val="20"/>
          <w:szCs w:val="24"/>
          <w:lang w:eastAsia="en-AU"/>
        </w:rPr>
        <w:t>Cc:</w:t>
      </w:r>
      <w:proofErr w:type="gramEnd"/>
      <w:r w:rsidRPr="00034E1E">
        <w:rPr>
          <w:rFonts w:ascii="Arial" w:eastAsia="Times New Roman" w:hAnsi="Arial" w:cs="Arial"/>
          <w:sz w:val="20"/>
          <w:szCs w:val="24"/>
          <w:lang w:eastAsia="en-AU"/>
        </w:rPr>
        <w:t>) on correspondence regarding a particular campus, the “To:” addressees being the institutional eduroam contact(s).</w:t>
      </w:r>
    </w:p>
    <w:p w:rsidR="00034E1E" w:rsidRPr="00034E1E" w:rsidRDefault="00034E1E" w:rsidP="00034E1E">
      <w:pPr>
        <w:pStyle w:val="Heading3"/>
      </w:pPr>
      <w:r w:rsidRPr="00034E1E">
        <w:t>Radius Servers</w:t>
      </w:r>
    </w:p>
    <w:p w:rsidR="00034E1E" w:rsidRPr="00034E1E" w:rsidRDefault="00034E1E" w:rsidP="00034E1E">
      <w:pPr>
        <w:pStyle w:val="Heading4"/>
      </w:pPr>
      <w:r w:rsidRPr="00034E1E">
        <w:t>Confirm Operability in Role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Using rad_eap_test and TMS, ensure that the RADIUS servers are operable in the role the institution intends.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Check international access using CAT also.</w:t>
      </w:r>
    </w:p>
    <w:p w:rsidR="00034E1E" w:rsidRPr="00034E1E" w:rsidRDefault="00034E1E" w:rsidP="00034E1E">
      <w:pPr>
        <w:pStyle w:val="Heading4"/>
      </w:pPr>
      <w:r w:rsidRPr="00034E1E">
        <w:t>Deployment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Deployment type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Single, Fail-over, Load-balanced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Number of SP RADIUS Servers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&gt;=0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Number of IdP RADIUS Servers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&gt;=0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each RADIUS Server: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Role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correct operation in required role(s) (IdP+SP, IdP, SP)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Accounting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that RADIUS Accounting requests are not proxied to the NRS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Implementation Vendor and Type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E.g. FreeRADIUS, Radiator, CISCO ISE, Microsoft NPS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Address support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IPv4-only, IPv4+6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 Address (IPv4)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correct IP address is recorded in AdminTool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RADIUS Secret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correct RADIUS secret is recorded in Ansible system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RADIUS Protocol supported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RADIUS over UDP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Domain name (if registered)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domain name is noted in config and AdminTool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Label (‘friendly name’)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auto-populated in RADIUS config as &lt;institutional domain name&gt;-n, where n increments from 1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Auth Port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1812 is default for UDP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Acct Port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Leave blank if accounting terminated (recommended)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Status Server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Yes/No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Attributes Filtered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Minimal attribute list supported?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Invalid usernames filtered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Blacklisted realms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Chargeable-User-Identity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Yes if CUI released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Operator-Name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Yes if ON released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Calling-Station-Id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MAC address of user device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Framed-MTU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Monitored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Yes / No</w:t>
            </w:r>
          </w:p>
        </w:tc>
      </w:tr>
      <w:tr w:rsidR="00034E1E" w:rsidRPr="00034E1E" w:rsidTr="00034E1E">
        <w:trPr>
          <w:trHeight w:val="57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Trust configured for TMS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Yes / No if config for NRO Test &amp; Monitoring Server in each RADIUS Server</w:t>
            </w:r>
          </w:p>
        </w:tc>
      </w:tr>
    </w:tbl>
    <w:p w:rsidR="00034E1E" w:rsidRPr="00034E1E" w:rsidRDefault="00034E1E" w:rsidP="00034E1E">
      <w:pPr>
        <w:pStyle w:val="Heading4"/>
      </w:pPr>
      <w:r w:rsidRPr="00034E1E">
        <w:t>NRS Configuration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Confirm that NRS client configuration in RADIUS server is correct</w:t>
      </w:r>
    </w:p>
    <w:p w:rsidR="00034E1E" w:rsidRPr="00034E1E" w:rsidRDefault="00034E1E" w:rsidP="00034E1E">
      <w:pPr>
        <w:pStyle w:val="Heading4"/>
      </w:pPr>
      <w:r w:rsidRPr="00034E1E">
        <w:t>RADIUS Server Logging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Request a sample of logs captured from the institutional RADIUS server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Awareness of accountability requirement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Ensure logging requirements are understood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Required info logged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required information captured from RADIUS Servers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Log retention period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Ensure intent is to retain logs for 3 months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Log access authorisation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Ensure logs are protected from unauthorised access</w:t>
            </w:r>
          </w:p>
        </w:tc>
      </w:tr>
    </w:tbl>
    <w:p w:rsidR="00034E1E" w:rsidRPr="00034E1E" w:rsidRDefault="00034E1E" w:rsidP="00034E1E">
      <w:pPr>
        <w:pStyle w:val="Heading3"/>
      </w:pPr>
      <w:proofErr w:type="gramStart"/>
      <w:r w:rsidRPr="00034E1E">
        <w:t>eduroam</w:t>
      </w:r>
      <w:proofErr w:type="gramEnd"/>
      <w:r w:rsidRPr="00034E1E">
        <w:t xml:space="preserve"> Webpage</w:t>
      </w:r>
    </w:p>
    <w:p w:rsidR="00034E1E" w:rsidRPr="00034E1E" w:rsidRDefault="00034E1E" w:rsidP="00034E1E">
      <w:pPr>
        <w:pStyle w:val="Heading4"/>
      </w:pPr>
      <w:r>
        <w:t>General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eduroam webpage URL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above under institutional</w:t>
            </w:r>
          </w:p>
        </w:tc>
      </w:tr>
      <w:tr w:rsidR="00034E1E" w:rsidRPr="00034E1E" w:rsidTr="00034E1E">
        <w:trPr>
          <w:trHeight w:val="57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eduroam Service Description with link to NRO (AARNet) national eduroam website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per template</w:t>
            </w:r>
          </w:p>
        </w:tc>
      </w:tr>
      <w:tr w:rsidR="00034E1E" w:rsidRPr="00034E1E" w:rsidTr="00034E1E">
        <w:trPr>
          <w:trHeight w:val="57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Institutional compliance with Global and National eduroam Standards with links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per template</w:t>
            </w: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Role of institution in eduroam (IdP or SP)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Correct role described</w:t>
            </w:r>
          </w:p>
        </w:tc>
      </w:tr>
      <w:tr w:rsidR="00034E1E" w:rsidRPr="00034E1E" w:rsidTr="00034E1E">
        <w:trPr>
          <w:trHeight w:val="57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 IdP, institutional compliance with AARNet access agreement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 customers, mention of the institution’s requirement to comply with the AARNet Access Agreement</w:t>
            </w:r>
          </w:p>
        </w:tc>
      </w:tr>
    </w:tbl>
    <w:p w:rsidR="00034E1E" w:rsidRPr="00034E1E" w:rsidRDefault="00034E1E" w:rsidP="00034E1E">
      <w:pPr>
        <w:pStyle w:val="Heading4"/>
      </w:pPr>
      <w:r>
        <w:t>User Responsibilities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Requirement for users to comply with home institution network access AUP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per template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Link to institutional network access AUP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Link to AUP (as under Institutional)</w:t>
            </w:r>
          </w:p>
        </w:tc>
      </w:tr>
    </w:tbl>
    <w:p w:rsidR="00034E1E" w:rsidRPr="00034E1E" w:rsidRDefault="00034E1E" w:rsidP="00034E1E">
      <w:pPr>
        <w:pStyle w:val="Heading4"/>
      </w:pPr>
      <w:r w:rsidRPr="00034E1E">
        <w:t>Pr</w:t>
      </w:r>
      <w:r>
        <w:t>ivacy and User Activity Logging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Link to institutional Privacy Policy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Valid link institutional Privacy Policy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Advice to users regarding logging of activity, retention, usage of and access to logs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per template, information on logging and authorised access to logs.</w:t>
            </w:r>
          </w:p>
        </w:tc>
      </w:tr>
    </w:tbl>
    <w:p w:rsidR="00034E1E" w:rsidRPr="00034E1E" w:rsidRDefault="00034E1E" w:rsidP="00034E1E">
      <w:pPr>
        <w:pStyle w:val="Heading4"/>
      </w:pPr>
      <w:r>
        <w:t>End-user Support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Advice regarding end-user support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As per template, invitation to seek support with hints on when to seek support from visited vs home institution.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Accessing institutional support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Email list and/or phone number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Institutional eduroam Support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Support staff training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institutional staff have had basic training in eduroam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Support role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Confirm </w:t>
            </w:r>
            <w:r w:rsidR="00C137FE"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</w:t>
            </w: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understands their support role, and escalation process to AARNet if required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Troubleshooting Tools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Ensure institution is able to use basic troubleshooting tools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Access to Usage Metrics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Ensure institution has access to their institutional usage metrics</w:t>
      </w:r>
    </w:p>
    <w:p w:rsidR="00034E1E" w:rsidRPr="00034E1E" w:rsidRDefault="00034E1E" w:rsidP="00034E1E">
      <w:pPr>
        <w:pStyle w:val="Heading3"/>
      </w:pPr>
      <w:r w:rsidRPr="00034E1E">
        <w:t>Access to &amp; Updating of Institutional Information in AdminTool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Ensure institution has access to and updated its information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SAML IdP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VHO Account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 </w:t>
      </w:r>
    </w:p>
    <w:p w:rsidR="00034E1E" w:rsidRPr="00034E1E" w:rsidRDefault="00034E1E" w:rsidP="00034E1E">
      <w:pPr>
        <w:pStyle w:val="Heading2"/>
      </w:pPr>
      <w:r w:rsidRPr="00034E1E">
        <w:lastRenderedPageBreak/>
        <w:t>IdP-Specific Audit Items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following audit items are relevant for institutions operating as an IdP participant.</w:t>
      </w:r>
    </w:p>
    <w:p w:rsidR="00034E1E" w:rsidRPr="00034E1E" w:rsidRDefault="00034E1E" w:rsidP="00034E1E">
      <w:pPr>
        <w:pStyle w:val="Heading3"/>
      </w:pPr>
      <w:r w:rsidRPr="00034E1E">
        <w:t>eduroam Realms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 xml:space="preserve">For </w:t>
      </w:r>
      <w:r w:rsidRPr="00034E1E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each local realm</w:t>
      </w:r>
      <w:r w:rsidRPr="00034E1E">
        <w:rPr>
          <w:rFonts w:ascii="Arial" w:eastAsia="Times New Roman" w:hAnsi="Arial" w:cs="Arial"/>
          <w:sz w:val="20"/>
          <w:szCs w:val="24"/>
          <w:lang w:eastAsia="en-AU"/>
        </w:rPr>
        <w:t xml:space="preserve"> handled by the institution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Realm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Realm string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Country-code top level domain name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country-code (.au) TLDN part of the realm, or understand reasoning why not and request for registration as an exception.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Test Account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Username and Password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Description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Purpose of realm e.g. for a particular user community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User Authentication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each identity management system used for the institution’s eduroam users: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Identity Management Process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Is institutional Identity Management documentation is available on request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Identity Store vendor &amp; name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E.g. Microsoft Active Directory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Realms supported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List of realms supported for local authentication using this user authentication mechanism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Local Authentication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Is confirmation of authentication configuration provided for users configuring on campus?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Authentication Type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TLS or tunnelled EAP (TTLS or PEAP)</w:t>
            </w:r>
          </w:p>
        </w:tc>
      </w:tr>
      <w:tr w:rsidR="00034E1E" w:rsidRPr="00034E1E" w:rsidTr="00034E1E">
        <w:trPr>
          <w:trHeight w:val="285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Inner Authentication Method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(for tunnelled EAP) MSCHAPv2 or PAP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If TLS, authentication certificate (PEM format) available for home server. If tunnelled protocol, home RADIUS server certificate and CA certificate available.</w:t>
      </w:r>
    </w:p>
    <w:p w:rsidR="00034E1E" w:rsidRPr="00034E1E" w:rsidRDefault="00034E1E" w:rsidP="00034E1E">
      <w:pPr>
        <w:pStyle w:val="Heading3"/>
      </w:pPr>
      <w:r w:rsidRPr="00034E1E">
        <w:t>Use of Configuration Assistant Tool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Intent to use eduroam CAT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Does the institution intend to use the eduroam CAT?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Other configuration authentication automation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If not using CAT, is there an alternate automated device configuration system in use?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Certificates configured in CAT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Is the IdP profile for each realm configured with the correct IRS CN and root CA certificate?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CAT scripts tested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Have CAT scripts been tested, and for which platforms.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Local download of scripts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Are CAT scripts downloaded to a local server</w:t>
            </w:r>
          </w:p>
        </w:tc>
      </w:tr>
    </w:tbl>
    <w:p w:rsidR="00034E1E" w:rsidRPr="00034E1E" w:rsidRDefault="00034E1E" w:rsidP="00034E1E">
      <w:pPr>
        <w:pStyle w:val="Heading3"/>
      </w:pPr>
      <w:proofErr w:type="gramStart"/>
      <w:r w:rsidRPr="00034E1E">
        <w:t>eduroam</w:t>
      </w:r>
      <w:proofErr w:type="gramEnd"/>
      <w:r w:rsidRPr="00034E1E">
        <w:t xml:space="preserve"> Website IdP Information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eduroam as a remote authentication service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Does the website clearly state the institution’s role as an IdP?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eduroam user-name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 each realm, is there clear information on the target user population and example institutional_username@realm 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authentication method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 each realm, what is the auth</w:t>
            </w:r>
            <w:r w:rsidR="00BF49CB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entication method?</w:t>
            </w: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Check if PEAP/MSCHAPv2 is supported. If TTLS/PAP, is there warning regarding risks?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Links to device configuration (CAT or other) scripts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Are valid links provided, with good description, to the CAT or scripts downloaded from the CAT?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eduroam for local users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the institution’s own users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Is eduroam access the single SSID?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Does the institution use the “eduroam” SSID for local network access for local users? Is it the only SSID?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Institution’s use of eduroam for local network access, VLAN segregated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Are local users able to access corporate resources via the eduroam network, and is it segregated from visitors using VLANs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RADIUS &amp; Authentication Server Logging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Request a sample of logs captured from the institutional authentication server corresponding to a test authentication.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Required info logged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required information captured from RADIUS Servers</w:t>
            </w:r>
          </w:p>
        </w:tc>
      </w:tr>
      <w:tr w:rsidR="00034E1E" w:rsidRPr="00034E1E" w:rsidTr="00034E1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Authentication system logging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Ensure that information is logged as required to enable traceability</w:t>
            </w:r>
          </w:p>
        </w:tc>
      </w:tr>
    </w:tbl>
    <w:p w:rsidR="00034E1E" w:rsidRPr="00034E1E" w:rsidRDefault="00034E1E" w:rsidP="00034E1E">
      <w:pPr>
        <w:pStyle w:val="Heading2"/>
      </w:pPr>
      <w:r w:rsidRPr="00034E1E">
        <w:t>SP-Specific Audit Items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The following audit items are relevant for institutions operating as an SP participant.</w:t>
      </w:r>
    </w:p>
    <w:p w:rsidR="00034E1E" w:rsidRPr="00034E1E" w:rsidRDefault="00034E1E" w:rsidP="00034E1E">
      <w:pPr>
        <w:pStyle w:val="Heading3"/>
      </w:pPr>
      <w:r w:rsidRPr="00034E1E">
        <w:t>Wireless Infrastructure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1"/>
        <w:gridCol w:w="5589"/>
      </w:tblGrid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Vendor &amp; Model of Wireless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What is the predominant vendor and model of wireless infrastructure?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Standalone APs or WLC?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Does the institution use standalone access points or have a wireless LAN controller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Wireless Encryption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MUST be confirmed as WPA2-Enterprise i.e. AES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SSID publicly broadcast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“eduroam” (or “eduroam-name” if a special SSID for confirming configuration of user devices for eduroam)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Wireless Coverage Map URL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URL for wireless coverage information, including maps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Assume that wireless infrastructure is consistent across campuses.</w:t>
      </w:r>
    </w:p>
    <w:p w:rsidR="00034E1E" w:rsidRPr="00034E1E" w:rsidRDefault="00034E1E" w:rsidP="00034E1E">
      <w:pPr>
        <w:pStyle w:val="Heading3"/>
      </w:pPr>
      <w:r w:rsidRPr="00034E1E">
        <w:t>Campus / Location Information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 xml:space="preserve">For </w:t>
      </w:r>
      <w:r w:rsidRPr="00034E1E">
        <w:rPr>
          <w:rFonts w:ascii="Arial" w:eastAsia="Times New Roman" w:hAnsi="Arial" w:cs="Arial"/>
          <w:b/>
          <w:bCs/>
          <w:sz w:val="20"/>
          <w:szCs w:val="24"/>
          <w:lang w:eastAsia="en-AU"/>
        </w:rPr>
        <w:t>each of the institution’s campuses</w:t>
      </w:r>
      <w:r w:rsidRPr="00034E1E">
        <w:rPr>
          <w:rFonts w:ascii="Arial" w:eastAsia="Times New Roman" w:hAnsi="Arial" w:cs="Arial"/>
          <w:sz w:val="20"/>
          <w:szCs w:val="24"/>
          <w:lang w:eastAsia="en-AU"/>
        </w:rPr>
        <w:t xml:space="preserve"> where eduroam is available, the following information is checked: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4"/>
        <w:gridCol w:w="5586"/>
      </w:tblGrid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Number of APs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Number of access points (gives scale of institutional wireless service)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Estimate number of users &amp; identities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Estimate of number of users and identities those users may have enabling eduroam access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Campus Informational URL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Any particular website for the campus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Campus AUP URL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Any particular AUP for the campus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Contacts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en-AU"/>
              </w:rPr>
              <w:t>Must be one of the institutional contacts in the eduroam Contact Information table.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Campus name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Formal name of the campus (including “The” if relevant).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Location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Latitude, Longitude</w:t>
            </w:r>
          </w:p>
        </w:tc>
      </w:tr>
      <w:tr w:rsidR="00034E1E" w:rsidRPr="00034E1E" w:rsidTr="00034E1E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Address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Number &amp; Street, City, State, Postcode</w:t>
            </w: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It’s assumed that SSID, network services are consistent across all campuses.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Campus contact means the contact will be used as the technical contact for a particular campus.</w:t>
      </w:r>
    </w:p>
    <w:p w:rsidR="00034E1E" w:rsidRPr="00034E1E" w:rsidRDefault="00034E1E" w:rsidP="00034E1E">
      <w:pPr>
        <w:pStyle w:val="Heading3"/>
      </w:pPr>
      <w:r w:rsidRPr="00034E1E">
        <w:t>RADIUS &amp; Network Infrastructure Logging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Request a sample of logs captured from the institutional DHCP server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Required info logged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required SP information captured from RADIUS Servers</w:t>
            </w:r>
          </w:p>
        </w:tc>
      </w:tr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NAT/DHCP logging as required to enable traceability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Confirm that DHCP logs enable tracking of allocated IP address to device MAC address</w:t>
            </w:r>
          </w:p>
        </w:tc>
      </w:tr>
    </w:tbl>
    <w:p w:rsidR="00034E1E" w:rsidRPr="00034E1E" w:rsidRDefault="00034E1E" w:rsidP="00034E1E">
      <w:pPr>
        <w:pStyle w:val="Heading3"/>
      </w:pPr>
      <w:r w:rsidRPr="00034E1E">
        <w:t>Network Service to eduroam users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An important aim of eduroam is to provide visitors with unimpeded access to the Internet, not least because this maximises the probability of a visitor’s applications working as expected.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For auditing, some form of intra-institutional check needs to be done using a laptop connected to “eduroam” with appropriate scripts to confirm the following network characteristics.</w:t>
      </w:r>
    </w:p>
    <w:p w:rsidR="00034E1E" w:rsidRPr="00034E1E" w:rsidRDefault="00034E1E" w:rsidP="00034E1E">
      <w:pPr>
        <w:pStyle w:val="Heading4"/>
      </w:pPr>
      <w:r w:rsidRPr="00034E1E">
        <w:t>Protocols/Ports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5"/>
        <w:gridCol w:w="5595"/>
      </w:tblGrid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IPv6 Tunnel Broker Service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 protocol 41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PPTP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 protocol 47 (GRE) and TCP/1723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ESP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 protocol 50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AH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 protocol 51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ISAKMP and IKE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UDP/500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OpenVPN</w:t>
            </w:r>
            <w:proofErr w:type="spellEnd"/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UDP/1194 and TCP/1194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IPv6 Tunnel Broker NAT traversal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UDP/3653 and TCP/3653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proofErr w:type="spellStart"/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IPSec</w:t>
            </w:r>
            <w:proofErr w:type="spellEnd"/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NAT traversal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UDP/4500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AFS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UDP/7000 through UDP/7007 inclusive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Cisco </w:t>
            </w:r>
            <w:proofErr w:type="spellStart"/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IPSec</w:t>
            </w:r>
            <w:proofErr w:type="spellEnd"/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 xml:space="preserve"> NAT traversal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UDP/10000 and TCP/10000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lastRenderedPageBreak/>
              <w:t>Passive (S)FTP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TCP/21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SSH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TCP/22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HTTP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TCP/80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POP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TCP/110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NTP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UDP/123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IMAP4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TCP/143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IMAP3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TCP/220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LDAP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TCP/389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IMSP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TCP/406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HTTPS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TCP/443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SMTPS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TCP/465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Message submission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TCP/587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LDAPS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TCP/636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IMAPS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TCP/993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POP3S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TCP/995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Citrix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TCP/1494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SQUID Proxy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TCP/3128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RDP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TCP/3389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VNC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TCP/5900</w:t>
            </w:r>
          </w:p>
        </w:tc>
      </w:tr>
      <w:tr w:rsidR="00034E1E" w:rsidRPr="00034E1E" w:rsidTr="00034E1E"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HTTP Proxy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TCP/8080</w:t>
            </w:r>
          </w:p>
        </w:tc>
      </w:tr>
    </w:tbl>
    <w:p w:rsidR="00034E1E" w:rsidRPr="00034E1E" w:rsidRDefault="00034E1E" w:rsidP="00034E1E">
      <w:pPr>
        <w:pStyle w:val="Heading4"/>
      </w:pPr>
      <w:r w:rsidRPr="00034E1E">
        <w:t>Network Addressing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26"/>
        <w:gridCol w:w="5584"/>
      </w:tblGrid>
      <w:tr w:rsidR="00034E1E" w:rsidRPr="00034E1E" w:rsidTr="00034E1E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Addressing IPv4 or IPv4+6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User allocated address via NAT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pStyle w:val="Heading4"/>
      </w:pPr>
      <w:r w:rsidRPr="00034E1E">
        <w:t>Network Presentation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2"/>
        <w:gridCol w:w="5258"/>
      </w:tblGrid>
      <w:tr w:rsidR="00034E1E" w:rsidRPr="00034E1E" w:rsidTr="00034E1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Segregation of eduroam users via VLANs</w:t>
            </w:r>
          </w:p>
        </w:tc>
        <w:tc>
          <w:tcPr>
            <w:tcW w:w="2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pStyle w:val="Heading4"/>
      </w:pPr>
      <w:r w:rsidRPr="00034E1E">
        <w:t>Application Proxies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6"/>
        <w:gridCol w:w="5264"/>
      </w:tblGrid>
      <w:tr w:rsidR="00034E1E" w:rsidRPr="00034E1E" w:rsidTr="00034E1E">
        <w:trPr>
          <w:trHeight w:val="570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Outbound HTTP/HTTPS connections via a proxy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Proxy implemented as a transparent proxy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  <w:tr w:rsidR="00034E1E" w:rsidRPr="00034E1E" w:rsidTr="00034E1E">
        <w:trPr>
          <w:trHeight w:val="285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Proxy discovered via DHCP/DNS entry</w:t>
            </w:r>
          </w:p>
        </w:tc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pStyle w:val="Heading4"/>
      </w:pPr>
      <w:r>
        <w:t>Rate Limiting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7"/>
        <w:gridCol w:w="4613"/>
      </w:tblGrid>
      <w:tr w:rsidR="00034E1E" w:rsidRPr="00034E1E" w:rsidTr="00034E1E">
        <w:tc>
          <w:tcPr>
            <w:tcW w:w="2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Rate limiting of inbound bandwidth for eduroam</w:t>
            </w:r>
          </w:p>
        </w:tc>
        <w:tc>
          <w:tcPr>
            <w:tcW w:w="2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pStyle w:val="Heading4"/>
      </w:pPr>
      <w:r>
        <w:lastRenderedPageBreak/>
        <w:t>Wired eduroam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002"/>
      </w:tblGrid>
      <w:tr w:rsidR="00034E1E" w:rsidRPr="00034E1E" w:rsidTr="00034E1E">
        <w:tc>
          <w:tcPr>
            <w:tcW w:w="2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Wired eduroam provided also</w:t>
            </w:r>
          </w:p>
        </w:tc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pStyle w:val="Heading3"/>
      </w:pPr>
      <w:r w:rsidRPr="00034E1E">
        <w:t>edur</w:t>
      </w:r>
      <w:bookmarkStart w:id="0" w:name="_GoBack"/>
      <w:bookmarkEnd w:id="0"/>
      <w:r w:rsidRPr="00034E1E">
        <w:t>oam Website</w:t>
      </w:r>
    </w:p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Information for Visitors (Service Provider Information):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5"/>
        <w:gridCol w:w="4945"/>
      </w:tblGrid>
      <w:tr w:rsidR="00034E1E" w:rsidRPr="00034E1E" w:rsidTr="00034E1E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SSID for eduroam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“eduroam” or “eduroam-string”</w:t>
            </w:r>
          </w:p>
        </w:tc>
      </w:tr>
      <w:tr w:rsidR="00034E1E" w:rsidRPr="00034E1E" w:rsidTr="00034E1E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Wireless Encryption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WPA2-Enterprise (8021X/AES)</w:t>
            </w:r>
          </w:p>
        </w:tc>
      </w:tr>
      <w:tr w:rsidR="00034E1E" w:rsidRPr="00034E1E" w:rsidTr="00034E1E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eduroam coverage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Description of campuses where eduroam is provided</w:t>
            </w:r>
          </w:p>
        </w:tc>
      </w:tr>
      <w:tr w:rsidR="00034E1E" w:rsidRPr="00034E1E" w:rsidTr="00034E1E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034E1E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Link to eduroam coverage map</w:t>
            </w:r>
          </w:p>
        </w:tc>
        <w:tc>
          <w:tcPr>
            <w:tcW w:w="2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E1E" w:rsidRPr="00034E1E" w:rsidRDefault="00034E1E" w:rsidP="00034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</w:p>
        </w:tc>
      </w:tr>
    </w:tbl>
    <w:p w:rsidR="00034E1E" w:rsidRPr="00034E1E" w:rsidRDefault="00034E1E" w:rsidP="00034E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034E1E">
        <w:rPr>
          <w:rFonts w:ascii="Arial" w:eastAsia="Times New Roman" w:hAnsi="Arial" w:cs="Arial"/>
          <w:sz w:val="20"/>
          <w:szCs w:val="24"/>
          <w:lang w:eastAsia="en-AU"/>
        </w:rPr>
        <w:t> </w:t>
      </w:r>
    </w:p>
    <w:p w:rsidR="00085E37" w:rsidRPr="00034E1E" w:rsidRDefault="00085E37">
      <w:pPr>
        <w:rPr>
          <w:rFonts w:ascii="Arial" w:hAnsi="Arial" w:cs="Arial"/>
          <w:sz w:val="18"/>
        </w:rPr>
      </w:pPr>
    </w:p>
    <w:sectPr w:rsidR="00085E37" w:rsidRPr="0003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41"/>
    <w:rsid w:val="00034E1E"/>
    <w:rsid w:val="00085E37"/>
    <w:rsid w:val="003B5641"/>
    <w:rsid w:val="00BF49CB"/>
    <w:rsid w:val="00C137FE"/>
    <w:rsid w:val="00C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856C"/>
  <w15:chartTrackingRefBased/>
  <w15:docId w15:val="{33C19C58-5DD8-47FC-9596-8D6825C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E1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z w:val="28"/>
      <w:szCs w:val="36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34E1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7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34E1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Cs w:val="24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34E1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E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uiPriority w:val="39"/>
    <w:unhideWhenUsed/>
    <w:rsid w:val="00C26569"/>
    <w:pPr>
      <w:spacing w:before="60" w:after="60"/>
    </w:pPr>
  </w:style>
  <w:style w:type="paragraph" w:styleId="TOC5">
    <w:name w:val="toc 5"/>
    <w:basedOn w:val="Normal"/>
    <w:next w:val="Normal"/>
    <w:uiPriority w:val="39"/>
    <w:unhideWhenUsed/>
    <w:rsid w:val="00C26569"/>
    <w:pPr>
      <w:spacing w:before="40" w:after="40" w:line="240" w:lineRule="auto"/>
      <w:ind w:left="568" w:hanging="284"/>
    </w:pPr>
  </w:style>
  <w:style w:type="paragraph" w:styleId="TOC6">
    <w:name w:val="toc 6"/>
    <w:basedOn w:val="Normal"/>
    <w:next w:val="Normal"/>
    <w:uiPriority w:val="39"/>
    <w:unhideWhenUsed/>
    <w:rsid w:val="00C26569"/>
    <w:pPr>
      <w:spacing w:before="20" w:after="20" w:line="240" w:lineRule="auto"/>
      <w:ind w:left="850" w:hanging="425"/>
    </w:pPr>
  </w:style>
  <w:style w:type="character" w:customStyle="1" w:styleId="Heading2Char">
    <w:name w:val="Heading 2 Char"/>
    <w:basedOn w:val="DefaultParagraphFont"/>
    <w:link w:val="Heading2"/>
    <w:uiPriority w:val="9"/>
    <w:rsid w:val="00034E1E"/>
    <w:rPr>
      <w:rFonts w:ascii="Arial" w:eastAsia="Times New Roman" w:hAnsi="Arial" w:cs="Arial"/>
      <w:b/>
      <w:bCs/>
      <w:sz w:val="24"/>
      <w:szCs w:val="27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34E1E"/>
    <w:rPr>
      <w:rFonts w:ascii="Arial" w:eastAsia="Times New Roman" w:hAnsi="Arial" w:cs="Arial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34E1E"/>
    <w:rPr>
      <w:rFonts w:ascii="Arial" w:eastAsia="Times New Roman" w:hAnsi="Arial" w:cs="Arial"/>
      <w:b/>
      <w:bCs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34E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34E1E"/>
    <w:rPr>
      <w:b/>
      <w:bCs/>
    </w:rPr>
  </w:style>
  <w:style w:type="character" w:styleId="Emphasis">
    <w:name w:val="Emphasis"/>
    <w:basedOn w:val="DefaultParagraphFont"/>
    <w:uiPriority w:val="20"/>
    <w:qFormat/>
    <w:rsid w:val="00034E1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4E1E"/>
    <w:rPr>
      <w:rFonts w:ascii="Arial" w:eastAsia="Times New Roman" w:hAnsi="Arial" w:cs="Arial"/>
      <w:b/>
      <w:bCs/>
      <w:sz w:val="28"/>
      <w:szCs w:val="3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34E1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AARNet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Witheridge</dc:creator>
  <cp:keywords/>
  <dc:description/>
  <cp:lastModifiedBy>Naveen Kumar</cp:lastModifiedBy>
  <cp:revision>3</cp:revision>
  <dcterms:created xsi:type="dcterms:W3CDTF">2020-01-17T05:58:00Z</dcterms:created>
  <dcterms:modified xsi:type="dcterms:W3CDTF">2020-02-09T08:53:00Z</dcterms:modified>
</cp:coreProperties>
</file>